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9663" w14:textId="11AC671B" w:rsidR="005509D2" w:rsidRDefault="00627244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>
        <w:rPr>
          <w:b/>
          <w:bCs/>
          <w:color w:val="00558C"/>
          <w:sz w:val="24"/>
          <w:szCs w:val="24"/>
        </w:rPr>
        <w:t xml:space="preserve">Input paper: </w:t>
      </w:r>
      <w:r w:rsidR="001C7B88" w:rsidRPr="00FB2BAF">
        <w:rPr>
          <w:color w:val="00558C"/>
          <w:sz w:val="24"/>
          <w:szCs w:val="24"/>
        </w:rPr>
        <w:t>DTEC6</w:t>
      </w:r>
      <w:r w:rsidRPr="00FB2BAF">
        <w:rPr>
          <w:color w:val="00558C"/>
          <w:sz w:val="24"/>
          <w:szCs w:val="24"/>
        </w:rPr>
        <w:t>-</w:t>
      </w:r>
      <w:r w:rsidR="001C7B88">
        <w:rPr>
          <w:color w:val="00558C"/>
          <w:sz w:val="24"/>
          <w:szCs w:val="24"/>
        </w:rPr>
        <w:t>6.2.1.2</w:t>
      </w:r>
    </w:p>
    <w:p w14:paraId="7AAC9664" w14:textId="77777777" w:rsidR="005509D2" w:rsidRDefault="005509D2">
      <w:pPr>
        <w:pStyle w:val="BodyText"/>
        <w:tabs>
          <w:tab w:val="left" w:pos="2835"/>
        </w:tabs>
        <w:rPr>
          <w:rFonts w:ascii="Calibri" w:hAnsi="Calibri"/>
        </w:rPr>
      </w:pPr>
    </w:p>
    <w:p w14:paraId="7AAC9665" w14:textId="77777777" w:rsidR="005509D2" w:rsidRDefault="00627244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>
        <w:rPr>
          <w:b/>
          <w:bCs/>
          <w:color w:val="00558C"/>
          <w:sz w:val="24"/>
          <w:szCs w:val="24"/>
        </w:rPr>
        <w:t>Input paper for the following Committee(s):</w:t>
      </w:r>
      <w:r>
        <w:rPr>
          <w:color w:val="00558C"/>
        </w:rPr>
        <w:t xml:space="preserve"> </w:t>
      </w:r>
      <w:r>
        <w:tab/>
      </w:r>
      <w:r>
        <w:tab/>
      </w:r>
      <w:r>
        <w:rPr>
          <w:b/>
          <w:bCs/>
          <w:color w:val="00558C"/>
          <w:sz w:val="24"/>
          <w:szCs w:val="24"/>
        </w:rPr>
        <w:t>Purpose of paper:</w:t>
      </w:r>
    </w:p>
    <w:p w14:paraId="7AAC9666" w14:textId="77777777" w:rsidR="005509D2" w:rsidRDefault="00627244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sz w:val="18"/>
          <w:szCs w:val="18"/>
        </w:rPr>
        <w:t>(Select as appropriate)</w:t>
      </w:r>
      <w:r>
        <w:rPr>
          <w:sz w:val="18"/>
          <w:szCs w:val="18"/>
        </w:rPr>
        <w:tab/>
      </w:r>
    </w:p>
    <w:p w14:paraId="7AAC9667" w14:textId="3DB79416" w:rsidR="005509D2" w:rsidRDefault="0062724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r>
        <w:rPr>
          <w:rFonts w:ascii="MS Gothic" w:eastAsia="MS Gothic" w:hAnsi="MS Gothic" w:cs="Arial"/>
          <w:b/>
          <w:sz w:val="24"/>
          <w:szCs w:val="24"/>
        </w:rPr>
        <w:t>☐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</w:rPr>
        <w:t>ARM</w:t>
      </w:r>
      <w:r>
        <w:rPr>
          <w:rFonts w:cs="Arial"/>
        </w:rPr>
        <w:tab/>
      </w:r>
      <w:r>
        <w:rPr>
          <w:rFonts w:ascii="MS Gothic" w:eastAsia="MS Gothic" w:hAnsi="MS Gothic" w:cs="Arial"/>
          <w:b/>
          <w:sz w:val="24"/>
          <w:szCs w:val="24"/>
        </w:rPr>
        <w:t>☐</w:t>
      </w:r>
      <w:r>
        <w:rPr>
          <w:rFonts w:cs="Arial"/>
          <w:sz w:val="24"/>
          <w:szCs w:val="24"/>
        </w:rPr>
        <w:t xml:space="preserve">  </w:t>
      </w:r>
      <w:r>
        <w:rPr>
          <w:rFonts w:cs="Arial"/>
        </w:rPr>
        <w:t>ENG</w:t>
      </w:r>
      <w:r>
        <w:rPr>
          <w:rFonts w:cs="Arial"/>
        </w:rPr>
        <w:tab/>
      </w:r>
      <w:r>
        <w:rPr>
          <w:rFonts w:cs="Arial"/>
        </w:rPr>
        <w:tab/>
      </w:r>
      <w:bookmarkStart w:id="0" w:name="_Hlk81060441"/>
      <w:r>
        <w:rPr>
          <w:rFonts w:ascii="MS Gothic" w:eastAsia="MS Gothic" w:hAnsi="MS Gothic" w:cs="Arial"/>
          <w:b/>
          <w:sz w:val="24"/>
          <w:szCs w:val="24"/>
        </w:rPr>
        <w:t>☐</w:t>
      </w:r>
      <w:r>
        <w:rPr>
          <w:rFonts w:cs="Arial"/>
          <w:sz w:val="24"/>
          <w:szCs w:val="24"/>
        </w:rPr>
        <w:t xml:space="preserve"> </w:t>
      </w:r>
      <w:bookmarkEnd w:id="0"/>
      <w:r>
        <w:rPr>
          <w:rFonts w:cs="Arial"/>
        </w:rPr>
        <w:t>PAP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☒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</w:rPr>
        <w:t>Input</w:t>
      </w:r>
    </w:p>
    <w:p w14:paraId="7AAC9668" w14:textId="0D1A6052" w:rsidR="005509D2" w:rsidRDefault="00627244">
      <w:pPr>
        <w:pStyle w:val="BodyText"/>
        <w:tabs>
          <w:tab w:val="left" w:pos="1843"/>
        </w:tabs>
        <w:rPr>
          <w:rFonts w:ascii="Calibri" w:hAnsi="Calibri"/>
        </w:rPr>
      </w:pPr>
      <w:r>
        <w:rPr>
          <w:rFonts w:ascii="MS Gothic" w:eastAsia="MS Gothic" w:hAnsi="MS Gothic" w:cs="Arial"/>
          <w:b/>
        </w:rPr>
        <w:t>☒</w:t>
      </w:r>
      <w:r>
        <w:rPr>
          <w:rFonts w:cs="Arial"/>
        </w:rPr>
        <w:t xml:space="preserve"> DTEC</w:t>
      </w:r>
      <w:r>
        <w:rPr>
          <w:rFonts w:cs="Arial"/>
          <w:b/>
        </w:rPr>
        <w:tab/>
      </w:r>
      <w:r>
        <w:rPr>
          <w:rFonts w:ascii="MS Gothic" w:eastAsia="MS Gothic" w:hAnsi="MS Gothic" w:cs="Arial"/>
          <w:b/>
        </w:rPr>
        <w:t>☐</w:t>
      </w:r>
      <w:r>
        <w:rPr>
          <w:rFonts w:cs="Arial"/>
        </w:rPr>
        <w:t xml:space="preserve"> VTS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☐</w:t>
      </w:r>
      <w:r>
        <w:rPr>
          <w:rFonts w:cs="Arial"/>
        </w:rPr>
        <w:t xml:space="preserve"> Information</w:t>
      </w:r>
    </w:p>
    <w:p w14:paraId="7AAC9669" w14:textId="77777777" w:rsidR="005509D2" w:rsidRDefault="005509D2">
      <w:pPr>
        <w:pStyle w:val="BodyText"/>
        <w:tabs>
          <w:tab w:val="left" w:pos="2835"/>
        </w:tabs>
        <w:rPr>
          <w:rFonts w:ascii="Calibri" w:hAnsi="Calibri"/>
        </w:rPr>
      </w:pPr>
    </w:p>
    <w:p w14:paraId="7AAC966A" w14:textId="77777777" w:rsidR="005509D2" w:rsidRDefault="00627244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b/>
          <w:bCs/>
          <w:color w:val="00558C"/>
          <w:sz w:val="24"/>
          <w:szCs w:val="24"/>
        </w:rPr>
        <w:t>Agenda item</w:t>
      </w:r>
      <w:r>
        <w:t xml:space="preserve"> </w:t>
      </w:r>
      <w:r>
        <w:rPr>
          <w:rStyle w:val="FootnoteReference"/>
          <w:sz w:val="22"/>
        </w:rPr>
        <w:footnoteReference w:id="1"/>
      </w:r>
      <w:r>
        <w:tab/>
      </w:r>
      <w:r>
        <w:tab/>
      </w:r>
      <w:r>
        <w:tab/>
        <w:t>n.n</w:t>
      </w:r>
    </w:p>
    <w:p w14:paraId="7AAC966B" w14:textId="77777777" w:rsidR="005509D2" w:rsidRDefault="00627244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b/>
          <w:bCs/>
          <w:color w:val="00558C"/>
          <w:sz w:val="24"/>
          <w:szCs w:val="24"/>
        </w:rPr>
        <w:t>Technical domain/ Task number</w:t>
      </w:r>
      <w:r>
        <w:t xml:space="preserve"> </w:t>
      </w:r>
      <w:r>
        <w:rPr>
          <w:vertAlign w:val="superscript"/>
        </w:rPr>
        <w:t>2</w:t>
      </w:r>
      <w:r>
        <w:tab/>
        <w:t>…………………………………</w:t>
      </w:r>
    </w:p>
    <w:p w14:paraId="7AAC966C" w14:textId="77777777" w:rsidR="005509D2" w:rsidRDefault="0062724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rPr>
          <w:b/>
          <w:bCs/>
          <w:color w:val="00558C"/>
          <w:sz w:val="24"/>
          <w:szCs w:val="24"/>
        </w:rPr>
        <w:t>Author(s)/Submitter(s)</w:t>
      </w:r>
      <w:r>
        <w:tab/>
      </w:r>
      <w:r>
        <w:tab/>
      </w:r>
      <w:r>
        <w:tab/>
        <w:t>Fintraffic, Finland</w:t>
      </w:r>
    </w:p>
    <w:p w14:paraId="7AAC966D" w14:textId="77777777" w:rsidR="005509D2" w:rsidRDefault="0062724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tab/>
      </w:r>
      <w:r>
        <w:tab/>
      </w:r>
      <w:r>
        <w:tab/>
        <w:t>GLA, UK &amp; Irela</w:t>
      </w:r>
      <w:r>
        <w:rPr>
          <w:color w:val="000000"/>
        </w:rPr>
        <w:t>nd</w:t>
      </w:r>
    </w:p>
    <w:p w14:paraId="7AAC966E" w14:textId="77777777" w:rsidR="005509D2" w:rsidRDefault="0062724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tab/>
      </w:r>
      <w:r>
        <w:tab/>
      </w:r>
      <w:r>
        <w:tab/>
        <w:t>AIVeNautics, Korea</w:t>
      </w:r>
    </w:p>
    <w:p w14:paraId="7AAC966F" w14:textId="77777777" w:rsidR="005509D2" w:rsidRDefault="00627244">
      <w:pPr>
        <w:pStyle w:val="BodyText"/>
        <w:tabs>
          <w:tab w:val="left" w:pos="7860"/>
        </w:tabs>
        <w:rPr>
          <w:rFonts w:ascii="Calibri" w:hAnsi="Calibri"/>
        </w:rPr>
      </w:pPr>
      <w:r>
        <w:tab/>
      </w:r>
    </w:p>
    <w:p w14:paraId="7AAC9670" w14:textId="77777777" w:rsidR="005509D2" w:rsidRDefault="00627244">
      <w:pPr>
        <w:pStyle w:val="Title"/>
      </w:pPr>
      <w:r>
        <w:t>Update to G1191 'Maritime Service registry (MSR) Technical specification'</w:t>
      </w:r>
    </w:p>
    <w:p w14:paraId="7AAC9671" w14:textId="77777777" w:rsidR="005509D2" w:rsidRDefault="00627244">
      <w:pPr>
        <w:pStyle w:val="Heading1"/>
      </w:pPr>
      <w:r>
        <w:t>Summary</w:t>
      </w:r>
    </w:p>
    <w:p w14:paraId="7AAC9672" w14:textId="77777777" w:rsidR="005509D2" w:rsidRDefault="00627244">
      <w:pPr>
        <w:pStyle w:val="BodyText"/>
        <w:rPr>
          <w:rFonts w:ascii="Calibri" w:hAnsi="Calibri"/>
        </w:rPr>
      </w:pPr>
      <w:r>
        <w:t>The attached document is a proposed update to G1191. The main reason for this update is the development of the IEC 63173-2 (SECOM) standard - so this update is made to ensure alignment between G1191 and SECOM. In general - the document has the following updates;</w:t>
      </w:r>
    </w:p>
    <w:p w14:paraId="7AAC9673" w14:textId="77777777" w:rsidR="005509D2" w:rsidRDefault="00627244">
      <w:pPr>
        <w:pStyle w:val="BodyText"/>
        <w:numPr>
          <w:ilvl w:val="0"/>
          <w:numId w:val="25"/>
        </w:numPr>
      </w:pPr>
      <w:r>
        <w:t>Updates to interfaces to comply with IEC 63173-2 CD3.</w:t>
      </w:r>
    </w:p>
    <w:p w14:paraId="7AAC9674" w14:textId="77777777" w:rsidR="005509D2" w:rsidRDefault="00627244">
      <w:pPr>
        <w:pStyle w:val="BodyText"/>
        <w:numPr>
          <w:ilvl w:val="0"/>
          <w:numId w:val="25"/>
        </w:numPr>
      </w:pPr>
      <w:r>
        <w:t>Clarifications of which interfaces are SECOM compatible and which are specific to G1191.</w:t>
      </w:r>
    </w:p>
    <w:p w14:paraId="7AAC9675" w14:textId="77777777" w:rsidR="005509D2" w:rsidRDefault="00627244">
      <w:pPr>
        <w:pStyle w:val="BodyText"/>
        <w:numPr>
          <w:ilvl w:val="0"/>
          <w:numId w:val="25"/>
        </w:numPr>
      </w:pPr>
      <w:r>
        <w:t>Editorial changes (now that we are updating anyway...)</w:t>
      </w:r>
    </w:p>
    <w:p w14:paraId="7AAC9676" w14:textId="77777777" w:rsidR="005509D2" w:rsidRDefault="00627244">
      <w:pPr>
        <w:pStyle w:val="BodyText"/>
      </w:pPr>
      <w:r>
        <w:t>The specific changes are visible in track-changes in the attached document.</w:t>
      </w:r>
    </w:p>
    <w:p w14:paraId="7AAC9677" w14:textId="77777777" w:rsidR="005509D2" w:rsidRDefault="005509D2">
      <w:pPr>
        <w:pStyle w:val="BodyText"/>
      </w:pPr>
    </w:p>
    <w:p w14:paraId="7AAC9678" w14:textId="77777777" w:rsidR="005509D2" w:rsidRDefault="00627244">
      <w:pPr>
        <w:pStyle w:val="Heading1"/>
      </w:pPr>
      <w:r>
        <w:t>References</w:t>
      </w:r>
    </w:p>
    <w:p w14:paraId="7AAC9679" w14:textId="77777777" w:rsidR="005509D2" w:rsidRDefault="00627244">
      <w:pPr>
        <w:pStyle w:val="Reference"/>
      </w:pPr>
      <w:r>
        <w:t>IALA G1191 'Maritime Service Registry (MSR) Technical Specification' edition 1.1</w:t>
      </w:r>
    </w:p>
    <w:p w14:paraId="7AAC967A" w14:textId="77777777" w:rsidR="005509D2" w:rsidRDefault="005509D2">
      <w:pPr>
        <w:pStyle w:val="Reference"/>
        <w:numPr>
          <w:ilvl w:val="0"/>
          <w:numId w:val="0"/>
        </w:numPr>
        <w:ind w:left="567"/>
      </w:pPr>
    </w:p>
    <w:p w14:paraId="7AAC967B" w14:textId="77777777" w:rsidR="005509D2" w:rsidRDefault="00627244">
      <w:pPr>
        <w:pStyle w:val="Heading1"/>
      </w:pPr>
      <w:r>
        <w:t>Action requested of the Committee</w:t>
      </w:r>
    </w:p>
    <w:p w14:paraId="7AAC967C" w14:textId="77777777" w:rsidR="005509D2" w:rsidRDefault="00627244">
      <w:pPr>
        <w:pStyle w:val="BodyText"/>
        <w:rPr>
          <w:rFonts w:ascii="Calibri" w:hAnsi="Calibri"/>
        </w:rPr>
      </w:pPr>
      <w:r>
        <w:t>The committee is requested to adopt the attached updated G1191.</w:t>
      </w:r>
    </w:p>
    <w:sectPr w:rsidR="005509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33" w:right="794" w:bottom="668" w:left="907" w:header="564" w:footer="611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00CF1" w14:textId="77777777" w:rsidR="00627244" w:rsidRDefault="00627244">
      <w:pPr>
        <w:spacing w:line="240" w:lineRule="auto"/>
      </w:pPr>
      <w:r>
        <w:separator/>
      </w:r>
    </w:p>
  </w:endnote>
  <w:endnote w:type="continuationSeparator" w:id="0">
    <w:p w14:paraId="16181717" w14:textId="77777777" w:rsidR="00627244" w:rsidRDefault="006272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1"/>
    <w:family w:val="swiss"/>
    <w:pitch w:val="variable"/>
  </w:font>
  <w:font w:name="OpenSymbol">
    <w:altName w:val="Calibri"/>
    <w:charset w:val="01"/>
    <w:family w:val="auto"/>
    <w:pitch w:val="variable"/>
  </w:font>
  <w:font w:name="Calibri (Body)"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9681" w14:textId="77777777" w:rsidR="005509D2" w:rsidRDefault="00550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9682" w14:textId="77777777" w:rsidR="005509D2" w:rsidRDefault="005509D2">
    <w:pPr>
      <w:pStyle w:val="Footerportrait"/>
    </w:pPr>
  </w:p>
  <w:p w14:paraId="7AAC9683" w14:textId="77777777" w:rsidR="005509D2" w:rsidRDefault="00627244">
    <w:pPr>
      <w:pStyle w:val="Footerportrait"/>
    </w:pPr>
    <w:r>
      <w:fldChar w:fldCharType="begin"/>
    </w:r>
    <w:r>
      <w:instrText xml:space="preserve"> STYLEREF "Title" </w:instrText>
    </w:r>
    <w:r>
      <w:fldChar w:fldCharType="separate"/>
    </w:r>
    <w:r>
      <w:t>Update to G1191 'Maritime Service registry (MSR) Technical specification'</w:t>
    </w:r>
    <w:r>
      <w:fldChar w:fldCharType="end"/>
    </w:r>
    <w:r>
      <w:tab/>
      <w:t xml:space="preserve">P </w:t>
    </w:r>
    <w:r>
      <w:rPr>
        <w:rStyle w:val="PageNumber"/>
        <w:szCs w:val="15"/>
      </w:rPr>
      <w:fldChar w:fldCharType="begin"/>
    </w:r>
    <w:r>
      <w:rPr>
        <w:rStyle w:val="PageNumber"/>
        <w:szCs w:val="15"/>
      </w:rPr>
      <w:instrText xml:space="preserve"> PAGE </w:instrText>
    </w:r>
    <w:r>
      <w:rPr>
        <w:rStyle w:val="PageNumber"/>
        <w:szCs w:val="15"/>
      </w:rPr>
      <w:fldChar w:fldCharType="separate"/>
    </w:r>
    <w:r>
      <w:rPr>
        <w:rStyle w:val="PageNumber"/>
        <w:szCs w:val="15"/>
      </w:rPr>
      <w:t>0</w:t>
    </w:r>
    <w:r>
      <w:rPr>
        <w:rStyle w:val="PageNumber"/>
        <w:szCs w:val="15"/>
      </w:rPr>
      <w:fldChar w:fldCharType="end"/>
    </w:r>
  </w:p>
  <w:p w14:paraId="7AAC9684" w14:textId="77777777" w:rsidR="005509D2" w:rsidRDefault="005509D2">
    <w:pPr>
      <w:pStyle w:val="Footer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9688" w14:textId="77777777" w:rsidR="005509D2" w:rsidRDefault="00627244">
    <w:pPr>
      <w:pStyle w:val="Footerportrait"/>
    </w:pPr>
    <w:r>
      <w:tab/>
    </w:r>
  </w:p>
  <w:p w14:paraId="7AAC9689" w14:textId="7A274806" w:rsidR="005509D2" w:rsidRDefault="00627244">
    <w:pPr>
      <w:pStyle w:val="Footerportrait"/>
    </w:pPr>
    <w:r>
      <w:fldChar w:fldCharType="begin"/>
    </w:r>
    <w:r>
      <w:instrText xml:space="preserve"> STYLEREF "Title" </w:instrText>
    </w:r>
    <w:r>
      <w:fldChar w:fldCharType="separate"/>
    </w:r>
    <w:r w:rsidR="00FB2BAF">
      <w:rPr>
        <w:noProof/>
      </w:rPr>
      <w:t>Update to G1191 'Maritime Service registry (MSR) Technical specification'</w:t>
    </w:r>
    <w:r>
      <w:fldChar w:fldCharType="end"/>
    </w:r>
    <w:r>
      <w:tab/>
      <w:t xml:space="preserve">P </w:t>
    </w:r>
    <w:r>
      <w:rPr>
        <w:rStyle w:val="PageNumber"/>
        <w:szCs w:val="15"/>
      </w:rPr>
      <w:fldChar w:fldCharType="begin"/>
    </w:r>
    <w:r>
      <w:rPr>
        <w:rStyle w:val="PageNumber"/>
        <w:szCs w:val="15"/>
      </w:rPr>
      <w:instrText xml:space="preserve"> PAGE </w:instrText>
    </w:r>
    <w:r>
      <w:rPr>
        <w:rStyle w:val="PageNumber"/>
        <w:szCs w:val="15"/>
      </w:rPr>
      <w:fldChar w:fldCharType="separate"/>
    </w:r>
    <w:r>
      <w:rPr>
        <w:rStyle w:val="PageNumber"/>
        <w:szCs w:val="15"/>
      </w:rPr>
      <w:t>1</w:t>
    </w:r>
    <w:r>
      <w:rPr>
        <w:rStyle w:val="PageNumber"/>
        <w:szCs w:val="15"/>
      </w:rPr>
      <w:fldChar w:fldCharType="end"/>
    </w:r>
  </w:p>
  <w:p w14:paraId="7AAC968A" w14:textId="77777777" w:rsidR="005509D2" w:rsidRDefault="005509D2">
    <w:pPr>
      <w:pStyle w:val="Footer"/>
    </w:pPr>
  </w:p>
  <w:p w14:paraId="7AAC968B" w14:textId="77777777" w:rsidR="005509D2" w:rsidRDefault="005509D2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FA3C" w14:textId="77777777" w:rsidR="00627244" w:rsidRDefault="00627244">
      <w:r>
        <w:separator/>
      </w:r>
    </w:p>
  </w:footnote>
  <w:footnote w:type="continuationSeparator" w:id="0">
    <w:p w14:paraId="47487B9D" w14:textId="77777777" w:rsidR="00627244" w:rsidRDefault="00627244">
      <w:r>
        <w:continuationSeparator/>
      </w:r>
    </w:p>
  </w:footnote>
  <w:footnote w:id="1">
    <w:p w14:paraId="7AAC9691" w14:textId="77777777" w:rsidR="005509D2" w:rsidRDefault="00627244">
      <w:pPr>
        <w:pStyle w:val="FootnoteText"/>
      </w:pPr>
      <w:r>
        <w:rPr>
          <w:rStyle w:val="FootnoteCharacters"/>
        </w:rPr>
        <w:footnoteRef/>
      </w:r>
      <w:r>
        <w:tab/>
        <w:t xml:space="preserve"> 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967F" w14:textId="77777777" w:rsidR="005509D2" w:rsidRDefault="00550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9680" w14:textId="77777777" w:rsidR="005509D2" w:rsidRDefault="00627244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AC968C" wp14:editId="7AAC968D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1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7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9685" w14:textId="77777777" w:rsidR="005509D2" w:rsidRDefault="00627244">
    <w:pPr>
      <w:pStyle w:val="Header"/>
      <w:jc w:val="center"/>
    </w:pPr>
    <w:r>
      <w:rPr>
        <w:noProof/>
      </w:rPr>
      <w:drawing>
        <wp:anchor distT="0" distB="0" distL="114300" distR="114300" simplePos="0" relativeHeight="2" behindDoc="1" locked="0" layoutInCell="0" allowOverlap="1" wp14:anchorId="7AAC968E" wp14:editId="7AAC968F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805" cy="831215"/>
          <wp:effectExtent l="0" t="0" r="0" b="0"/>
          <wp:wrapSquare wrapText="bothSides"/>
          <wp:docPr id="2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7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831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AAC9686" w14:textId="77777777" w:rsidR="005509D2" w:rsidRDefault="005509D2">
    <w:pPr>
      <w:pStyle w:val="Header"/>
      <w:jc w:val="center"/>
    </w:pPr>
  </w:p>
  <w:p w14:paraId="7AAC9687" w14:textId="77777777" w:rsidR="005509D2" w:rsidRDefault="005509D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4736"/>
    <w:multiLevelType w:val="multilevel"/>
    <w:tmpl w:val="424266DE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C189A"/>
    <w:multiLevelType w:val="multilevel"/>
    <w:tmpl w:val="1C32271E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558C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FC4CA7"/>
    <w:multiLevelType w:val="multilevel"/>
    <w:tmpl w:val="D0ACE46C"/>
    <w:lvl w:ilvl="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B66256"/>
    <w:multiLevelType w:val="multilevel"/>
    <w:tmpl w:val="7BC4ACC2"/>
    <w:lvl w:ilvl="0">
      <w:start w:val="1"/>
      <w:numFmt w:val="decimal"/>
      <w:pStyle w:val="AnnexFigureCaption"/>
      <w:lvlText w:val="Figur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0CF0C5A"/>
    <w:multiLevelType w:val="multilevel"/>
    <w:tmpl w:val="02B4F818"/>
    <w:lvl w:ilvl="0">
      <w:start w:val="1"/>
      <w:numFmt w:val="decimal"/>
      <w:pStyle w:val="Furtherreading"/>
      <w:lvlText w:val="[%1]"/>
      <w:lvlJc w:val="left"/>
      <w:pPr>
        <w:tabs>
          <w:tab w:val="num" w:pos="0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1FC2BD9"/>
    <w:multiLevelType w:val="multilevel"/>
    <w:tmpl w:val="D7184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3FD091A"/>
    <w:multiLevelType w:val="multilevel"/>
    <w:tmpl w:val="D4B0FC38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18687094"/>
    <w:multiLevelType w:val="multilevel"/>
    <w:tmpl w:val="3D66F90E"/>
    <w:lvl w:ilvl="0">
      <w:start w:val="1"/>
      <w:numFmt w:val="bullet"/>
      <w:pStyle w:val="InsetList"/>
      <w:lvlText w:val=""/>
      <w:lvlJc w:val="left"/>
      <w:pPr>
        <w:tabs>
          <w:tab w:val="num" w:pos="0"/>
        </w:tabs>
        <w:ind w:left="680" w:hanging="396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1D5341"/>
    <w:multiLevelType w:val="multilevel"/>
    <w:tmpl w:val="7D86D98C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BF40EA"/>
    <w:multiLevelType w:val="multilevel"/>
    <w:tmpl w:val="315CDD72"/>
    <w:lvl w:ilvl="0">
      <w:start w:val="1"/>
      <w:numFmt w:val="bullet"/>
      <w:pStyle w:val="Tableinsetlist"/>
      <w:lvlText w:val=""/>
      <w:lvlJc w:val="left"/>
      <w:pPr>
        <w:tabs>
          <w:tab w:val="num" w:pos="0"/>
        </w:tabs>
        <w:ind w:left="397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AC497C"/>
    <w:multiLevelType w:val="multilevel"/>
    <w:tmpl w:val="D9007BF0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CF83D36"/>
    <w:multiLevelType w:val="multilevel"/>
    <w:tmpl w:val="167CFA90"/>
    <w:lvl w:ilvl="0">
      <w:start w:val="1"/>
      <w:numFmt w:val="upperLetter"/>
      <w:pStyle w:val="Annex"/>
      <w:lvlText w:val="ANNEX %1"/>
      <w:lvlJc w:val="left"/>
      <w:pPr>
        <w:tabs>
          <w:tab w:val="num" w:pos="0"/>
        </w:tabs>
        <w:ind w:left="851" w:hanging="851"/>
      </w:pPr>
      <w:rPr>
        <w:rFonts w:asciiTheme="minorHAnsi" w:hAnsiTheme="minorHAnsi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ascii="Calibri" w:hAnsi="Calibri"/>
        <w:b/>
        <w:i w:val="0"/>
        <w:caps/>
        <w:color w:val="00558C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21" w:hanging="1021"/>
      </w:pPr>
      <w:rPr>
        <w:rFonts w:ascii="Calibri" w:hAnsi="Calibri"/>
        <w:b/>
        <w:i w:val="0"/>
        <w:vanish w:val="0"/>
        <w:color w:val="00558C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ascii="Calibri" w:hAnsi="Calibri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tabs>
          <w:tab w:val="num" w:pos="0"/>
        </w:tabs>
        <w:ind w:left="1134" w:hanging="1134"/>
      </w:pPr>
      <w:rPr>
        <w:rFonts w:ascii="Calibri" w:hAnsi="Calibri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1" w:hanging="851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51" w:hanging="851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1" w:hanging="851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1" w:hanging="851"/>
      </w:pPr>
    </w:lvl>
  </w:abstractNum>
  <w:abstractNum w:abstractNumId="12" w15:restartNumberingAfterBreak="0">
    <w:nsid w:val="46002F59"/>
    <w:multiLevelType w:val="multilevel"/>
    <w:tmpl w:val="5220F642"/>
    <w:lvl w:ilvl="0">
      <w:start w:val="1"/>
      <w:numFmt w:val="decimal"/>
      <w:pStyle w:val="Figurecaption"/>
      <w:lvlText w:val="Figur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73F7CA8"/>
    <w:multiLevelType w:val="multilevel"/>
    <w:tmpl w:val="32DEEA50"/>
    <w:lvl w:ilvl="0">
      <w:start w:val="1"/>
      <w:numFmt w:val="decimal"/>
      <w:pStyle w:val="Tablecaption"/>
      <w:lvlText w:val="Table %1"/>
      <w:lvlJc w:val="left"/>
      <w:pPr>
        <w:tabs>
          <w:tab w:val="num" w:pos="0"/>
        </w:tabs>
        <w:ind w:left="567" w:hanging="567"/>
      </w:pPr>
      <w:rPr>
        <w:rFonts w:ascii="Calibri" w:hAnsi="Calibri"/>
        <w:b w:val="0"/>
        <w:i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0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3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4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30" w:hanging="1440"/>
      </w:pPr>
    </w:lvl>
  </w:abstractNum>
  <w:abstractNum w:abstractNumId="14" w15:restartNumberingAfterBreak="0">
    <w:nsid w:val="4A113A28"/>
    <w:multiLevelType w:val="multilevel"/>
    <w:tmpl w:val="86C82780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ascii="Calibri" w:hAnsi="Calibri"/>
        <w:color w:val="00558C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51795310"/>
    <w:multiLevelType w:val="multilevel"/>
    <w:tmpl w:val="9D88F8DC"/>
    <w:lvl w:ilvl="0">
      <w:start w:val="1"/>
      <w:numFmt w:val="decimal"/>
      <w:pStyle w:val="AnnexTablecaption"/>
      <w:lvlText w:val="Tabl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55ED29E6"/>
    <w:multiLevelType w:val="multilevel"/>
    <w:tmpl w:val="0C22E5D8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7E2388"/>
    <w:multiLevelType w:val="multilevel"/>
    <w:tmpl w:val="87DC7426"/>
    <w:lvl w:ilvl="0">
      <w:start w:val="1"/>
      <w:numFmt w:val="bullet"/>
      <w:pStyle w:val="Bullet3"/>
      <w:lvlText w:val="o"/>
      <w:lvlJc w:val="left"/>
      <w:pPr>
        <w:tabs>
          <w:tab w:val="num" w:pos="0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9F2775"/>
    <w:multiLevelType w:val="multilevel"/>
    <w:tmpl w:val="00EA805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C004843"/>
    <w:multiLevelType w:val="multilevel"/>
    <w:tmpl w:val="D018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61472F63"/>
    <w:multiLevelType w:val="multilevel"/>
    <w:tmpl w:val="2E56251A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851" w:hanging="426"/>
      </w:pPr>
      <w:rPr>
        <w:rFonts w:ascii="Symbol" w:hAnsi="Symbol" w:cs="Symbol" w:hint="default"/>
        <w:color w:val="B2C1ED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A5C2B1D"/>
    <w:multiLevelType w:val="multilevel"/>
    <w:tmpl w:val="561CD22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841253D"/>
    <w:multiLevelType w:val="multilevel"/>
    <w:tmpl w:val="8D3A8496"/>
    <w:lvl w:ilvl="0">
      <w:start w:val="1"/>
      <w:numFmt w:val="decimal"/>
      <w:pStyle w:val="Appendix"/>
      <w:lvlText w:val="APPENDIX %1"/>
      <w:lvlJc w:val="left"/>
      <w:pPr>
        <w:tabs>
          <w:tab w:val="num" w:pos="0"/>
        </w:tabs>
        <w:ind w:left="1701" w:hanging="1701"/>
      </w:pPr>
      <w:rPr>
        <w:rFonts w:ascii="Calibri (Body)" w:hAnsi="Calibri (Body)"/>
        <w:b/>
        <w:bCs w:val="0"/>
        <w:i w:val="0"/>
        <w:iCs w:val="0"/>
        <w:caps/>
        <w:strike w:val="0"/>
        <w:dstrike w:val="0"/>
        <w:outline w:val="0"/>
        <w:shadow w:val="0"/>
        <w:emboss w:val="0"/>
        <w:imprint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</w:rPr>
    </w:lvl>
    <w:lvl w:ilvl="1">
      <w:start w:val="1"/>
      <w:numFmt w:val="decimal"/>
      <w:pStyle w:val="AppendixHead1"/>
      <w:lvlText w:val="%2."/>
      <w:lvlJc w:val="left"/>
      <w:pPr>
        <w:tabs>
          <w:tab w:val="num" w:pos="0"/>
        </w:tabs>
        <w:ind w:left="907" w:hanging="907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47" w:hanging="1247"/>
      </w:pPr>
    </w:lvl>
    <w:lvl w:ilvl="3">
      <w:start w:val="1"/>
      <w:numFmt w:val="decimal"/>
      <w:pStyle w:val="AppendixHead3"/>
      <w:lvlText w:val="%2.%3.%4."/>
      <w:lvlJc w:val="left"/>
      <w:pPr>
        <w:tabs>
          <w:tab w:val="num" w:pos="0"/>
        </w:tabs>
        <w:ind w:left="1588" w:hanging="1588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1758" w:hanging="175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7E402C91"/>
    <w:multiLevelType w:val="multilevel"/>
    <w:tmpl w:val="C4E87E6A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tabs>
          <w:tab w:val="num" w:pos="0"/>
        </w:tabs>
        <w:ind w:left="2268" w:hanging="567"/>
      </w:pPr>
      <w:rPr>
        <w:rFonts w:asciiTheme="minorHAnsi" w:hAnsiTheme="minorHAnsi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5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21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29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658" w:hanging="360"/>
      </w:pPr>
    </w:lvl>
  </w:abstractNum>
  <w:abstractNum w:abstractNumId="24" w15:restartNumberingAfterBreak="0">
    <w:nsid w:val="7F857538"/>
    <w:multiLevelType w:val="multilevel"/>
    <w:tmpl w:val="7D663E46"/>
    <w:lvl w:ilvl="0">
      <w:start w:val="1"/>
      <w:numFmt w:val="decimal"/>
      <w:pStyle w:val="Equation1"/>
      <w:lvlText w:val="(%1)"/>
      <w:lvlJc w:val="left"/>
      <w:pPr>
        <w:tabs>
          <w:tab w:val="num" w:pos="0"/>
        </w:tabs>
        <w:ind w:left="360" w:hanging="360"/>
      </w:pPr>
      <w:rPr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56250871">
    <w:abstractNumId w:val="14"/>
  </w:num>
  <w:num w:numId="2" w16cid:durableId="224218398">
    <w:abstractNumId w:val="5"/>
  </w:num>
  <w:num w:numId="3" w16cid:durableId="620461442">
    <w:abstractNumId w:val="0"/>
  </w:num>
  <w:num w:numId="4" w16cid:durableId="2014986805">
    <w:abstractNumId w:val="6"/>
  </w:num>
  <w:num w:numId="5" w16cid:durableId="241526698">
    <w:abstractNumId w:val="8"/>
  </w:num>
  <w:num w:numId="6" w16cid:durableId="459232007">
    <w:abstractNumId w:val="10"/>
  </w:num>
  <w:num w:numId="7" w16cid:durableId="140082979">
    <w:abstractNumId w:val="18"/>
  </w:num>
  <w:num w:numId="8" w16cid:durableId="1159266916">
    <w:abstractNumId w:val="2"/>
  </w:num>
  <w:num w:numId="9" w16cid:durableId="1152865066">
    <w:abstractNumId w:val="16"/>
  </w:num>
  <w:num w:numId="10" w16cid:durableId="1755778184">
    <w:abstractNumId w:val="21"/>
  </w:num>
  <w:num w:numId="11" w16cid:durableId="775053752">
    <w:abstractNumId w:val="1"/>
  </w:num>
  <w:num w:numId="12" w16cid:durableId="472646920">
    <w:abstractNumId w:val="20"/>
  </w:num>
  <w:num w:numId="13" w16cid:durableId="1918781915">
    <w:abstractNumId w:val="11"/>
  </w:num>
  <w:num w:numId="14" w16cid:durableId="775952297">
    <w:abstractNumId w:val="9"/>
  </w:num>
  <w:num w:numId="15" w16cid:durableId="946274806">
    <w:abstractNumId w:val="13"/>
  </w:num>
  <w:num w:numId="16" w16cid:durableId="2074084854">
    <w:abstractNumId w:val="7"/>
  </w:num>
  <w:num w:numId="17" w16cid:durableId="701444979">
    <w:abstractNumId w:val="12"/>
  </w:num>
  <w:num w:numId="18" w16cid:durableId="592015814">
    <w:abstractNumId w:val="17"/>
  </w:num>
  <w:num w:numId="19" w16cid:durableId="995721181">
    <w:abstractNumId w:val="22"/>
  </w:num>
  <w:num w:numId="20" w16cid:durableId="333725183">
    <w:abstractNumId w:val="24"/>
  </w:num>
  <w:num w:numId="21" w16cid:durableId="387992479">
    <w:abstractNumId w:val="4"/>
  </w:num>
  <w:num w:numId="22" w16cid:durableId="15349555">
    <w:abstractNumId w:val="23"/>
  </w:num>
  <w:num w:numId="23" w16cid:durableId="1453590212">
    <w:abstractNumId w:val="3"/>
  </w:num>
  <w:num w:numId="24" w16cid:durableId="285237801">
    <w:abstractNumId w:val="15"/>
  </w:num>
  <w:num w:numId="25" w16cid:durableId="8596631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5509D2"/>
    <w:rsid w:val="001C7B88"/>
    <w:rsid w:val="005509D2"/>
    <w:rsid w:val="00627244"/>
    <w:rsid w:val="00EE14BA"/>
    <w:rsid w:val="00FB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C9663"/>
  <w15:docId w15:val="{646213C5-D714-4577-82E7-14E46A72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caps w:val="0"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qFormat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qFormat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qFormat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character" w:customStyle="1" w:styleId="BodyTextIndentChar">
    <w:name w:val="Body Text Indent Char"/>
    <w:link w:val="BodyTextIndent"/>
    <w:qFormat/>
    <w:rsid w:val="00243228"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qFormat/>
    <w:rsid w:val="00243228"/>
    <w:rPr>
      <w:rFonts w:ascii="Arial" w:hAnsi="Arial" w:cs="Times New Roman"/>
      <w:szCs w:val="24"/>
      <w:lang w:eastAsia="de-DE"/>
    </w:rPr>
  </w:style>
  <w:style w:type="character" w:customStyle="1" w:styleId="FootnoteCharacters">
    <w:name w:val="Footnote Characters"/>
    <w:uiPriority w:val="99"/>
    <w:qFormat/>
    <w:rsid w:val="0025741F"/>
    <w:rPr>
      <w:rFonts w:asciiTheme="minorHAnsi" w:hAnsiTheme="minorHAnsi"/>
      <w:sz w:val="20"/>
      <w:vertAlign w:val="superscript"/>
    </w:rPr>
  </w:style>
  <w:style w:type="character" w:customStyle="1" w:styleId="FootnoteCharactersuser">
    <w:name w:val="Footnote Characters (user)"/>
    <w:qFormat/>
    <w:rPr>
      <w:rFonts w:asciiTheme="minorHAnsi" w:hAnsiTheme="minorHAnsi"/>
      <w:sz w:val="20"/>
      <w:vertAlign w:val="superscript"/>
    </w:rPr>
  </w:style>
  <w:style w:type="character" w:styleId="FootnoteReference">
    <w:name w:val="footnote reference"/>
    <w:rPr>
      <w:rFonts w:asciiTheme="minorHAnsi" w:hAnsiTheme="minorHAnsi"/>
      <w:sz w:val="20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character" w:customStyle="1" w:styleId="SubtitleChar">
    <w:name w:val="Subtitle Char"/>
    <w:link w:val="Subtitle"/>
    <w:qFormat/>
    <w:rsid w:val="00243228"/>
    <w:rPr>
      <w:rFonts w:ascii="Arial" w:hAnsi="Arial" w:cs="Arial"/>
      <w:szCs w:val="24"/>
    </w:rPr>
  </w:style>
  <w:style w:type="character" w:customStyle="1" w:styleId="TitleChar">
    <w:name w:val="Title Char"/>
    <w:basedOn w:val="DefaultParagraphFont"/>
    <w:link w:val="Title"/>
    <w:qFormat/>
    <w:rsid w:val="006E2121"/>
    <w:rPr>
      <w:rFonts w:ascii="Arial Bold" w:eastAsia="Times New Roman" w:hAnsi="Arial Bold" w:cs="Arial"/>
      <w:b/>
      <w:bCs/>
      <w:caps/>
      <w:color w:val="00558C"/>
      <w:kern w:val="2"/>
      <w:sz w:val="28"/>
      <w:szCs w:val="32"/>
    </w:rPr>
  </w:style>
  <w:style w:type="character" w:customStyle="1" w:styleId="BalloonTextChar">
    <w:name w:val="Balloon Text Char"/>
    <w:basedOn w:val="DefaultParagraphFont"/>
    <w:link w:val="BalloonText"/>
    <w:qFormat/>
    <w:rsid w:val="0025741F"/>
    <w:rPr>
      <w:rFonts w:ascii="Tahoma" w:eastAsiaTheme="minorHAnsi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nhideWhenUsed/>
    <w:qFormat/>
    <w:rsid w:val="0025741F"/>
    <w:rPr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Bullet2Char">
    <w:name w:val="Bullet 2 Char"/>
    <w:basedOn w:val="DefaultParagraphFont"/>
    <w:link w:val="Bullet2"/>
    <w:qFormat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character" w:customStyle="1" w:styleId="AnnexChar">
    <w:name w:val="Annex Char"/>
    <w:basedOn w:val="DefaultParagraphFont"/>
    <w:link w:val="Annex"/>
    <w:qFormat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character" w:styleId="Emphasis">
    <w:name w:val="Emphasis"/>
    <w:qFormat/>
    <w:rsid w:val="0025741F"/>
    <w:rPr>
      <w:i/>
      <w:iCs/>
    </w:rPr>
  </w:style>
  <w:style w:type="character" w:styleId="HTMLCite">
    <w:name w:val="HTML Cite"/>
    <w:qFormat/>
    <w:rsid w:val="0025741F"/>
    <w:rPr>
      <w:i/>
      <w:iCs/>
    </w:rPr>
  </w:style>
  <w:style w:type="character" w:customStyle="1" w:styleId="TextedesaisieCar">
    <w:name w:val="Texte de saisie Car"/>
    <w:basedOn w:val="DefaultParagraphFont"/>
    <w:link w:val="Textedesaisie"/>
    <w:qFormat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25741F"/>
    <w:rPr>
      <w:color w:val="808080"/>
    </w:rPr>
  </w:style>
  <w:style w:type="character" w:customStyle="1" w:styleId="MRNChar">
    <w:name w:val="MRN Char"/>
    <w:basedOn w:val="DefaultParagraphFont"/>
    <w:link w:val="MRN"/>
    <w:qFormat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character" w:customStyle="1" w:styleId="RevokesChar">
    <w:name w:val="Revokes Char"/>
    <w:basedOn w:val="DefaultParagraphFont"/>
    <w:link w:val="Revokes"/>
    <w:qFormat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character" w:customStyle="1" w:styleId="EquationChar">
    <w:name w:val="Equation Char"/>
    <w:basedOn w:val="BodyTextChar"/>
    <w:link w:val="Equation1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rtherreadingChar">
    <w:name w:val="Further reading Char"/>
    <w:basedOn w:val="BodyTextChar"/>
    <w:link w:val="Furtherreading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nnexFigureCaptionChar">
    <w:name w:val="Annex Figure Caption Char"/>
    <w:basedOn w:val="BodyTextChar"/>
    <w:link w:val="AnnexFigureCaption"/>
    <w:qFormat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character" w:customStyle="1" w:styleId="EmphasisParagraphChar">
    <w:name w:val="Emphasis Paragraph Char"/>
    <w:basedOn w:val="BodyTextChar"/>
    <w:link w:val="EmphasisParagraph"/>
    <w:qFormat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QuotationparagraphChar">
    <w:name w:val="Quotation paragraph Char"/>
    <w:basedOn w:val="BodyTextChar"/>
    <w:link w:val="Quotationparagraph"/>
    <w:qFormat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umberingSymbols">
    <w:name w:val="Numbering Symbols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user">
    <w:name w:val="Endnote Characters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styleId="Caption">
    <w:name w:val="caption"/>
    <w:basedOn w:val="Normal"/>
    <w:next w:val="Normal"/>
    <w:uiPriority w:val="35"/>
    <w:qFormat/>
    <w:rsid w:val="0025741F"/>
    <w:rPr>
      <w:b/>
      <w:bCs/>
      <w:i/>
      <w:color w:val="575756"/>
      <w:sz w:val="22"/>
      <w:u w:val="single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qFormat/>
    <w:rsid w:val="008D1694"/>
    <w:pPr>
      <w:numPr>
        <w:numId w:val="3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rsid w:val="008D1694"/>
    <w:pPr>
      <w:numPr>
        <w:numId w:val="4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rsid w:val="008D1694"/>
    <w:pPr>
      <w:numPr>
        <w:ilvl w:val="1"/>
        <w:numId w:val="4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rsid w:val="008D1694"/>
    <w:pPr>
      <w:numPr>
        <w:ilvl w:val="2"/>
        <w:numId w:val="4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rsid w:val="008D1694"/>
    <w:pPr>
      <w:numPr>
        <w:ilvl w:val="3"/>
        <w:numId w:val="4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qFormat/>
    <w:rsid w:val="008D1694"/>
    <w:pPr>
      <w:numPr>
        <w:numId w:val="5"/>
      </w:numPr>
      <w:tabs>
        <w:tab w:val="left" w:pos="1418"/>
      </w:tabs>
      <w:spacing w:before="120" w:after="120"/>
      <w:jc w:val="center"/>
    </w:pPr>
    <w:rPr>
      <w:i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8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qFormat/>
    <w:rsid w:val="00765622"/>
    <w:pPr>
      <w:widowControl w:val="0"/>
      <w:numPr>
        <w:ilvl w:val="2"/>
        <w:numId w:val="10"/>
      </w:numPr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paragraph" w:styleId="BodyTextIndent2">
    <w:name w:val="Body Text Indent 2"/>
    <w:basedOn w:val="Normal"/>
    <w:link w:val="BodyTextIndent2Char"/>
    <w:qFormat/>
    <w:rsid w:val="008D1694"/>
    <w:pPr>
      <w:spacing w:after="120"/>
      <w:ind w:left="1134"/>
      <w:jc w:val="both"/>
    </w:pPr>
    <w:rPr>
      <w:lang w:eastAsia="de-DE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"/>
      <w:sz w:val="28"/>
      <w:szCs w:val="32"/>
      <w:lang w:eastAsia="en-GB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tabs>
        <w:tab w:val="left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paragraph" w:customStyle="1" w:styleId="Appendix">
    <w:name w:val="Appendix"/>
    <w:next w:val="BodyText"/>
    <w:qFormat/>
    <w:rsid w:val="0025741F"/>
    <w:pPr>
      <w:numPr>
        <w:numId w:val="19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qFormat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25741F"/>
    <w:rPr>
      <w:b/>
      <w:bCs/>
    </w:rPr>
  </w:style>
  <w:style w:type="paragraph" w:customStyle="1" w:styleId="Documenttype">
    <w:name w:val="Document type"/>
    <w:basedOn w:val="Normal"/>
    <w:qFormat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customStyle="1" w:styleId="Heading1separationline">
    <w:name w:val="Heading 1 separation line"/>
    <w:basedOn w:val="Normal"/>
    <w:next w:val="BodyText"/>
    <w:qFormat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qFormat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qFormat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qFormat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qFormat/>
    <w:rsid w:val="0025741F"/>
    <w:pPr>
      <w:spacing w:before="40" w:line="180" w:lineRule="exact"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qFormat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qFormat/>
    <w:rsid w:val="0025741F"/>
    <w:rPr>
      <w:b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19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rPr>
      <w:smallCaps/>
    </w:rPr>
  </w:style>
  <w:style w:type="paragraph" w:customStyle="1" w:styleId="AnnexHead4">
    <w:name w:val="Annex Head 4"/>
    <w:basedOn w:val="AnnexHead3"/>
    <w:next w:val="BodyText"/>
    <w:qFormat/>
    <w:rsid w:val="0025741F"/>
    <w:rPr>
      <w:caps w:val="0"/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qFormat/>
    <w:rsid w:val="0025741F"/>
    <w:pPr>
      <w:spacing w:after="120"/>
      <w:ind w:left="360"/>
    </w:pPr>
    <w:rPr>
      <w:sz w:val="16"/>
      <w:szCs w:val="16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qFormat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2"/>
      </w:numPr>
      <w:contextualSpacing/>
    </w:pPr>
  </w:style>
  <w:style w:type="paragraph" w:customStyle="1" w:styleId="Footereditionno">
    <w:name w:val="Footer edition no."/>
    <w:basedOn w:val="Normal"/>
    <w:qFormat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2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2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qFormat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paragraph" w:styleId="NormalWeb">
    <w:name w:val="Normal (Web)"/>
    <w:basedOn w:val="Normal"/>
    <w:uiPriority w:val="99"/>
    <w:qFormat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qFormat/>
    <w:rsid w:val="0025741F"/>
    <w:pPr>
      <w:tabs>
        <w:tab w:val="left" w:pos="1134"/>
        <w:tab w:val="right" w:pos="9781"/>
      </w:tabs>
    </w:pPr>
  </w:style>
  <w:style w:type="paragraph" w:customStyle="1" w:styleId="Default">
    <w:name w:val="Default"/>
    <w:qFormat/>
    <w:rsid w:val="0025741F"/>
    <w:rPr>
      <w:rFonts w:ascii="Arial" w:eastAsia="Times New Roman" w:hAnsi="Arial" w:cs="Arial"/>
      <w:color w:val="000000"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unhideWhenUsed/>
    <w:qFormat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qFormat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qFormat/>
    <w:rsid w:val="0025741F"/>
    <w:rPr>
      <w:color w:val="000000" w:themeColor="text1"/>
      <w:sz w:val="22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4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qFormat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qFormat/>
    <w:rsid w:val="0025741F"/>
    <w:pPr>
      <w:pBdr>
        <w:top w:val="single" w:sz="4" w:space="1" w:color="000000"/>
      </w:pBdr>
      <w:tabs>
        <w:tab w:val="right" w:pos="15309"/>
      </w:tabs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qFormat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qFormat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qFormat/>
    <w:rsid w:val="0025741F"/>
    <w:pPr>
      <w:pBdr>
        <w:top w:val="single" w:sz="4" w:space="1" w:color="000000"/>
      </w:pBdr>
      <w:tabs>
        <w:tab w:val="right" w:pos="10206"/>
      </w:tabs>
    </w:pPr>
    <w:rPr>
      <w:b/>
      <w:color w:val="00558C"/>
      <w:sz w:val="15"/>
      <w:lang w:val="en-US"/>
    </w:rPr>
  </w:style>
  <w:style w:type="paragraph" w:customStyle="1" w:styleId="Documentname">
    <w:name w:val="Document name"/>
    <w:basedOn w:val="Documenttype"/>
    <w:qFormat/>
    <w:rsid w:val="0025741F"/>
    <w:pPr>
      <w:ind w:left="0" w:right="0"/>
    </w:pPr>
    <w:rPr>
      <w:b w:val="0"/>
    </w:rPr>
  </w:style>
  <w:style w:type="paragraph" w:customStyle="1" w:styleId="Style1">
    <w:name w:val="Style1"/>
    <w:basedOn w:val="Tableheading"/>
    <w:qFormat/>
    <w:rsid w:val="0025741F"/>
  </w:style>
  <w:style w:type="paragraph" w:customStyle="1" w:styleId="Style2">
    <w:name w:val="Style2"/>
    <w:basedOn w:val="TOC3"/>
    <w:autoRedefine/>
    <w:qFormat/>
    <w:rsid w:val="0025741F"/>
    <w:pPr>
      <w:tabs>
        <w:tab w:val="left" w:pos="1985"/>
        <w:tab w:val="right" w:pos="10195"/>
      </w:tabs>
    </w:pPr>
    <w:rPr>
      <w:rFonts w:eastAsiaTheme="minorEastAsia"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qFormat/>
    <w:rsid w:val="0025741F"/>
    <w:pPr>
      <w:ind w:right="14317"/>
    </w:pPr>
  </w:style>
  <w:style w:type="paragraph" w:styleId="Revision">
    <w:name w:val="Revision"/>
    <w:uiPriority w:val="99"/>
    <w:semiHidden/>
    <w:qFormat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qFormat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qFormat/>
    <w:rsid w:val="0025741F"/>
    <w:pPr>
      <w:keepNext w:val="0"/>
      <w:suppressLineNumbers/>
      <w:tabs>
        <w:tab w:val="left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sz w:val="24"/>
      <w:szCs w:val="20"/>
      <w:lang w:eastAsia="en-AU"/>
    </w:rPr>
  </w:style>
  <w:style w:type="paragraph" w:customStyle="1" w:styleId="MRN">
    <w:name w:val="MRN"/>
    <w:basedOn w:val="Normal"/>
    <w:link w:val="MRNChar"/>
    <w:qFormat/>
    <w:rsid w:val="0025741F"/>
    <w:rPr>
      <w:b/>
      <w:color w:val="00558C"/>
      <w:sz w:val="28"/>
    </w:rPr>
  </w:style>
  <w:style w:type="paragraph" w:customStyle="1" w:styleId="Revokes">
    <w:name w:val="Revokes"/>
    <w:basedOn w:val="Documentdate"/>
    <w:link w:val="RevokesChar"/>
    <w:qFormat/>
    <w:rsid w:val="0025741F"/>
    <w:rPr>
      <w:i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1">
    <w:name w:val="Equation1"/>
    <w:basedOn w:val="BodyText"/>
    <w:next w:val="BodyText"/>
    <w:link w:val="EquationChar"/>
    <w:qFormat/>
    <w:rsid w:val="0025741F"/>
    <w:pPr>
      <w:numPr>
        <w:numId w:val="20"/>
      </w:numPr>
      <w:spacing w:before="60"/>
      <w:jc w:val="right"/>
    </w:p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1"/>
      </w:numPr>
      <w:spacing w:before="60"/>
    </w:pPr>
  </w:style>
  <w:style w:type="paragraph" w:customStyle="1" w:styleId="Documentrevisiontabletitle">
    <w:name w:val="Document revision table title"/>
    <w:basedOn w:val="Normal"/>
    <w:qFormat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3"/>
      </w:numPr>
      <w:jc w:val="center"/>
    </w:pPr>
    <w:rPr>
      <w:i/>
      <w:color w:val="00558C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19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qFormat/>
    <w:rsid w:val="0025741F"/>
    <w:pPr>
      <w:ind w:left="425" w:right="709"/>
    </w:pPr>
    <w:rPr>
      <w:i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ind w:left="567" w:right="707"/>
    </w:pPr>
  </w:style>
  <w:style w:type="paragraph" w:customStyle="1" w:styleId="HeaderLeft">
    <w:name w:val="Header Left"/>
    <w:basedOn w:val="Header"/>
    <w:qFormat/>
  </w:style>
  <w:style w:type="paragraph" w:customStyle="1" w:styleId="Figure0">
    <w:name w:val="Figure"/>
    <w:basedOn w:val="Caption"/>
    <w:qFormat/>
  </w:style>
  <w:style w:type="paragraph" w:customStyle="1" w:styleId="FrameContents">
    <w:name w:val="Frame Contents"/>
    <w:basedOn w:val="Normal"/>
    <w:qFormat/>
  </w:style>
  <w:style w:type="paragraph" w:customStyle="1" w:styleId="FrameContentsuser">
    <w:name w:val="Frame Contents (user)"/>
    <w:basedOn w:val="Normal"/>
    <w:qFormat/>
  </w:style>
  <w:style w:type="numbering" w:styleId="ArticleSection">
    <w:name w:val="Outline List 3"/>
    <w:qFormat/>
    <w:rsid w:val="0025741F"/>
  </w:style>
  <w:style w:type="numbering" w:customStyle="1" w:styleId="Bullet">
    <w:name w:val="Bullet •"/>
    <w:qFormat/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table" w:customStyle="1" w:styleId="TableGrid1">
    <w:name w:val="Table Grid1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E2E074-86CE-4781-86C3-90B46A9F3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176</Words>
  <Characters>970</Characters>
  <Application>Microsoft Office Word</Application>
  <DocSecurity>0</DocSecurity>
  <Lines>29</Lines>
  <Paragraphs>24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dc:description/>
  <cp:lastModifiedBy>Alisa Nechyporuk</cp:lastModifiedBy>
  <cp:revision>65</cp:revision>
  <dcterms:created xsi:type="dcterms:W3CDTF">2021-08-28T15:13:00Z</dcterms:created>
  <dcterms:modified xsi:type="dcterms:W3CDTF">2026-03-13T18:08:00Z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26e9f73a-c5ed-4fa1-8e95-0beb9ada7bb3</vt:lpwstr>
  </property>
</Properties>
</file>